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8B" w:rsidRDefault="00D3548B" w:rsidP="00D3548B">
      <w:pPr>
        <w:spacing w:after="240"/>
        <w:jc w:val="center"/>
        <w:rPr>
          <w:rFonts w:ascii="NowCE" w:hAnsi="NowCE"/>
          <w:b/>
          <w:bCs/>
          <w:sz w:val="72"/>
        </w:rPr>
      </w:pPr>
      <w:proofErr w:type="spellStart"/>
      <w:r>
        <w:rPr>
          <w:rFonts w:ascii="NowCE" w:hAnsi="NowCE"/>
          <w:b/>
          <w:bCs/>
          <w:sz w:val="72"/>
        </w:rPr>
        <w:t>Svádhišthána</w:t>
      </w:r>
      <w:proofErr w:type="spellEnd"/>
      <w:r>
        <w:rPr>
          <w:rFonts w:ascii="NowCE" w:hAnsi="NowCE"/>
          <w:b/>
          <w:bCs/>
          <w:sz w:val="72"/>
        </w:rPr>
        <w:t xml:space="preserve"> čakra</w:t>
      </w:r>
    </w:p>
    <w:p w:rsidR="00D3548B" w:rsidRDefault="00D3548B" w:rsidP="00D3548B">
      <w:pPr>
        <w:spacing w:after="120"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73175" cy="1452245"/>
            <wp:effectExtent l="0" t="0" r="3175" b="0"/>
            <wp:docPr id="2" name="Obrázek 2" descr="..\..\david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david k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8B" w:rsidRDefault="00D3548B" w:rsidP="00D3548B">
      <w:pPr>
        <w:spacing w:after="240" w:line="312" w:lineRule="auto"/>
        <w:jc w:val="center"/>
        <w:rPr>
          <w:rFonts w:ascii="Graphite Light CE" w:hAnsi="Graphite Light CE"/>
          <w:b/>
          <w:iCs/>
        </w:rPr>
      </w:pPr>
      <w:r>
        <w:rPr>
          <w:rFonts w:ascii="Graphite Light CE" w:hAnsi="Graphite Light CE"/>
          <w:b/>
          <w:iCs/>
        </w:rPr>
        <w:t>Davidova hvězda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</w:rPr>
        <w:t>Princip (božstvo):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Šrí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Brahmadéva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Šrí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Sarasvatí</w:t>
      </w:r>
      <w:proofErr w:type="spellEnd"/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</w:rPr>
        <w:t>Fyzická úroveň:</w:t>
      </w:r>
      <w:r>
        <w:rPr>
          <w:sz w:val="24"/>
        </w:rPr>
        <w:tab/>
      </w:r>
      <w:r>
        <w:rPr>
          <w:sz w:val="24"/>
        </w:rPr>
        <w:tab/>
        <w:t>aortální pl</w:t>
      </w:r>
      <w:r>
        <w:rPr>
          <w:sz w:val="24"/>
        </w:rPr>
        <w:t>e</w:t>
      </w:r>
      <w:r>
        <w:rPr>
          <w:sz w:val="24"/>
        </w:rPr>
        <w:t>xus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</w:rPr>
        <w:t>Kontroluje (řídí):</w:t>
      </w:r>
      <w:r>
        <w:rPr>
          <w:sz w:val="24"/>
        </w:rPr>
        <w:tab/>
      </w:r>
      <w:r>
        <w:rPr>
          <w:sz w:val="24"/>
        </w:rPr>
        <w:tab/>
        <w:t>játra, ledviny, slezina, slinivka břišní, děloha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</w:rPr>
        <w:t>Kvality: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tvořivost, inspirace, estetika a umění, rozum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</w:rPr>
        <w:t>Počet okvětních lístků:</w:t>
      </w:r>
      <w:r>
        <w:rPr>
          <w:sz w:val="24"/>
        </w:rPr>
        <w:tab/>
        <w:t>6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</w:rPr>
        <w:t>Odpovídající</w:t>
      </w:r>
      <w:r>
        <w:rPr>
          <w:b/>
          <w:sz w:val="24"/>
        </w:rPr>
        <w:tab/>
        <w:t>- den:</w:t>
      </w:r>
      <w:r>
        <w:rPr>
          <w:b/>
          <w:sz w:val="24"/>
        </w:rPr>
        <w:tab/>
        <w:t xml:space="preserve"> </w:t>
      </w:r>
      <w:r>
        <w:rPr>
          <w:sz w:val="24"/>
        </w:rPr>
        <w:tab/>
        <w:t>středa</w:t>
      </w:r>
    </w:p>
    <w:p w:rsidR="00D3548B" w:rsidRDefault="00D3548B" w:rsidP="00D3548B">
      <w:pPr>
        <w:spacing w:after="120" w:line="312" w:lineRule="auto"/>
        <w:ind w:left="737" w:firstLine="737"/>
        <w:jc w:val="both"/>
        <w:rPr>
          <w:sz w:val="24"/>
        </w:rPr>
      </w:pPr>
      <w:r>
        <w:rPr>
          <w:b/>
          <w:sz w:val="24"/>
        </w:rPr>
        <w:t>- barva:</w:t>
      </w:r>
      <w:r>
        <w:rPr>
          <w:sz w:val="24"/>
        </w:rPr>
        <w:tab/>
        <w:t>korálově žlutá</w:t>
      </w:r>
    </w:p>
    <w:p w:rsidR="00D3548B" w:rsidRDefault="00D3548B" w:rsidP="00D3548B">
      <w:pPr>
        <w:spacing w:after="120" w:line="312" w:lineRule="auto"/>
        <w:ind w:left="737" w:firstLine="737"/>
        <w:jc w:val="both"/>
        <w:rPr>
          <w:sz w:val="24"/>
        </w:rPr>
      </w:pPr>
      <w:r>
        <w:rPr>
          <w:b/>
          <w:sz w:val="24"/>
        </w:rPr>
        <w:t>- planeta:</w:t>
      </w:r>
      <w:r>
        <w:rPr>
          <w:sz w:val="24"/>
        </w:rPr>
        <w:tab/>
        <w:t>Merkur</w:t>
      </w:r>
    </w:p>
    <w:p w:rsidR="00D3548B" w:rsidRDefault="00D3548B" w:rsidP="00D3548B">
      <w:pPr>
        <w:spacing w:after="120" w:line="312" w:lineRule="auto"/>
        <w:ind w:left="737" w:firstLine="737"/>
        <w:jc w:val="both"/>
        <w:rPr>
          <w:sz w:val="24"/>
        </w:rPr>
      </w:pPr>
      <w:r>
        <w:rPr>
          <w:b/>
          <w:sz w:val="24"/>
        </w:rPr>
        <w:t>- element:</w:t>
      </w:r>
      <w:r>
        <w:rPr>
          <w:sz w:val="24"/>
        </w:rPr>
        <w:tab/>
        <w:t>oheň</w:t>
      </w:r>
    </w:p>
    <w:p w:rsidR="00D3548B" w:rsidRDefault="00D3548B" w:rsidP="00D3548B">
      <w:pPr>
        <w:spacing w:after="120" w:line="312" w:lineRule="auto"/>
        <w:ind w:left="737" w:firstLine="737"/>
        <w:jc w:val="both"/>
        <w:rPr>
          <w:sz w:val="24"/>
        </w:rPr>
      </w:pPr>
      <w:r>
        <w:rPr>
          <w:b/>
          <w:sz w:val="24"/>
        </w:rPr>
        <w:t>- drahokam:</w:t>
      </w:r>
      <w:r>
        <w:rPr>
          <w:b/>
          <w:sz w:val="24"/>
        </w:rPr>
        <w:tab/>
      </w:r>
      <w:r>
        <w:rPr>
          <w:sz w:val="24"/>
        </w:rPr>
        <w:t>ametyst</w:t>
      </w:r>
    </w:p>
    <w:p w:rsidR="00D3548B" w:rsidRDefault="00D3548B" w:rsidP="00D3548B">
      <w:pPr>
        <w:spacing w:after="120" w:line="312" w:lineRule="auto"/>
        <w:ind w:left="737" w:firstLine="737"/>
        <w:jc w:val="both"/>
        <w:rPr>
          <w:sz w:val="24"/>
        </w:rPr>
      </w:pPr>
      <w:r>
        <w:rPr>
          <w:b/>
          <w:sz w:val="24"/>
        </w:rPr>
        <w:t>- symbol:</w:t>
      </w:r>
      <w:r>
        <w:rPr>
          <w:sz w:val="24"/>
        </w:rPr>
        <w:t xml:space="preserve"> </w:t>
      </w:r>
      <w:r>
        <w:rPr>
          <w:sz w:val="24"/>
        </w:rPr>
        <w:tab/>
        <w:t>Davidova hvězda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</w:rPr>
        <w:t>Místo na ruce:</w:t>
      </w:r>
      <w:r>
        <w:rPr>
          <w:b/>
          <w:sz w:val="24"/>
        </w:rPr>
        <w:tab/>
      </w:r>
      <w:r>
        <w:rPr>
          <w:sz w:val="24"/>
        </w:rPr>
        <w:tab/>
        <w:t>palec</w:t>
      </w:r>
    </w:p>
    <w:p w:rsidR="00D3548B" w:rsidRDefault="00D3548B" w:rsidP="00D3548B">
      <w:pPr>
        <w:spacing w:after="120" w:line="312" w:lineRule="auto"/>
        <w:jc w:val="both"/>
        <w:rPr>
          <w:b/>
          <w:sz w:val="24"/>
        </w:rPr>
      </w:pPr>
      <w:r>
        <w:rPr>
          <w:b/>
          <w:sz w:val="24"/>
        </w:rPr>
        <w:t>Příčiny poškození</w:t>
      </w:r>
    </w:p>
    <w:p w:rsidR="00D3548B" w:rsidRDefault="00D3548B" w:rsidP="00D3548B">
      <w:pPr>
        <w:spacing w:line="312" w:lineRule="auto"/>
        <w:ind w:left="737"/>
        <w:jc w:val="both"/>
        <w:rPr>
          <w:sz w:val="24"/>
        </w:rPr>
      </w:pPr>
      <w:r>
        <w:rPr>
          <w:b/>
          <w:sz w:val="24"/>
        </w:rPr>
        <w:t>levá strana: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spiritismus a černá magie, falešní </w:t>
      </w:r>
      <w:proofErr w:type="spellStart"/>
      <w:r>
        <w:rPr>
          <w:sz w:val="24"/>
        </w:rPr>
        <w:t>guruové</w:t>
      </w:r>
      <w:proofErr w:type="spellEnd"/>
      <w:r>
        <w:rPr>
          <w:sz w:val="24"/>
        </w:rPr>
        <w:t xml:space="preserve"> a falešné vědění,</w:t>
      </w:r>
    </w:p>
    <w:p w:rsidR="00D3548B" w:rsidRDefault="00D3548B" w:rsidP="00D3548B">
      <w:pPr>
        <w:spacing w:after="120" w:line="312" w:lineRule="auto"/>
        <w:ind w:left="2211" w:firstLine="737"/>
        <w:jc w:val="both"/>
        <w:rPr>
          <w:sz w:val="24"/>
        </w:rPr>
      </w:pPr>
      <w:r>
        <w:rPr>
          <w:sz w:val="24"/>
        </w:rPr>
        <w:t>alkohol a drogy, extrémní podlézavost a otrockost</w:t>
      </w:r>
    </w:p>
    <w:p w:rsidR="00D3548B" w:rsidRDefault="00D3548B" w:rsidP="00D3548B">
      <w:pPr>
        <w:spacing w:line="312" w:lineRule="auto"/>
        <w:ind w:firstLine="737"/>
        <w:jc w:val="both"/>
        <w:rPr>
          <w:sz w:val="24"/>
        </w:rPr>
      </w:pPr>
      <w:r>
        <w:rPr>
          <w:b/>
          <w:sz w:val="24"/>
        </w:rPr>
        <w:t>pravá strana: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přílišné přemýšlení a plánování, politický extremismus a</w:t>
      </w:r>
    </w:p>
    <w:p w:rsidR="00D3548B" w:rsidRDefault="00D3548B" w:rsidP="00D3548B">
      <w:pPr>
        <w:spacing w:line="312" w:lineRule="auto"/>
        <w:ind w:left="2211" w:firstLine="737"/>
        <w:jc w:val="both"/>
        <w:rPr>
          <w:sz w:val="24"/>
        </w:rPr>
      </w:pPr>
      <w:r>
        <w:rPr>
          <w:sz w:val="24"/>
        </w:rPr>
        <w:t>fanatismus, špatné stravovací návyky, egoismus a dom</w:t>
      </w:r>
      <w:r>
        <w:rPr>
          <w:sz w:val="24"/>
        </w:rPr>
        <w:t>i</w:t>
      </w:r>
      <w:r>
        <w:rPr>
          <w:sz w:val="24"/>
        </w:rPr>
        <w:t>nování</w:t>
      </w:r>
    </w:p>
    <w:p w:rsidR="00D3548B" w:rsidRDefault="00D3548B" w:rsidP="00D3548B">
      <w:pPr>
        <w:spacing w:after="120" w:line="312" w:lineRule="auto"/>
        <w:ind w:left="2948"/>
        <w:jc w:val="both"/>
        <w:rPr>
          <w:b/>
          <w:sz w:val="24"/>
        </w:rPr>
      </w:pPr>
      <w:r>
        <w:rPr>
          <w:sz w:val="24"/>
        </w:rPr>
        <w:t>druhým, přílišné zaobírání se uměním a získáváním peněz, práce pro peníze</w:t>
      </w:r>
    </w:p>
    <w:p w:rsidR="00D3548B" w:rsidRDefault="00D3548B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D3548B" w:rsidRDefault="00D3548B" w:rsidP="00D3548B">
      <w:pPr>
        <w:spacing w:after="120" w:line="312" w:lineRule="auto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Čištění </w:t>
      </w:r>
      <w:proofErr w:type="spellStart"/>
      <w:r>
        <w:rPr>
          <w:b/>
          <w:sz w:val="32"/>
        </w:rPr>
        <w:t>svádhišthány</w:t>
      </w:r>
      <w:proofErr w:type="spellEnd"/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  <w:u w:val="single"/>
        </w:rPr>
        <w:t xml:space="preserve">Levá </w:t>
      </w:r>
      <w:proofErr w:type="spellStart"/>
      <w:r>
        <w:rPr>
          <w:b/>
          <w:sz w:val="24"/>
          <w:u w:val="single"/>
        </w:rPr>
        <w:t>svádhišthána</w:t>
      </w:r>
      <w:proofErr w:type="spellEnd"/>
      <w:r>
        <w:rPr>
          <w:sz w:val="24"/>
        </w:rPr>
        <w:t xml:space="preserve"> </w:t>
      </w:r>
    </w:p>
    <w:p w:rsidR="00D3548B" w:rsidRDefault="00D3548B" w:rsidP="00D3548B">
      <w:pPr>
        <w:spacing w:line="312" w:lineRule="auto"/>
        <w:jc w:val="both"/>
        <w:rPr>
          <w:sz w:val="24"/>
        </w:rPr>
      </w:pPr>
      <w:r>
        <w:rPr>
          <w:b/>
          <w:i/>
          <w:sz w:val="24"/>
        </w:rPr>
        <w:t>A / Užití elementů</w:t>
      </w:r>
    </w:p>
    <w:p w:rsidR="00D3548B" w:rsidRDefault="00D3548B" w:rsidP="00D3548B">
      <w:pPr>
        <w:pStyle w:val="Zkladntext2"/>
      </w:pPr>
      <w:r>
        <w:t xml:space="preserve">Při práci na čakře dělejte </w:t>
      </w:r>
      <w:proofErr w:type="spellStart"/>
      <w:r>
        <w:t>bandhan</w:t>
      </w:r>
      <w:proofErr w:type="spellEnd"/>
      <w:r>
        <w:t xml:space="preserve"> místo ruky svíčkou. Svíčku můžete postavit i za sebe do místa levé </w:t>
      </w:r>
      <w:proofErr w:type="spellStart"/>
      <w:r>
        <w:t>svádhišthány</w:t>
      </w:r>
      <w:proofErr w:type="spellEnd"/>
      <w:r>
        <w:t xml:space="preserve">. Poproste element ohně, aby z vaší </w:t>
      </w:r>
      <w:proofErr w:type="spellStart"/>
      <w:r>
        <w:t>svádhišthány</w:t>
      </w:r>
      <w:proofErr w:type="spellEnd"/>
      <w:r>
        <w:t xml:space="preserve"> vytáhl vše, co do ní nepatří - učte se vnímat své spojení s ohněm, vnímat jeho očistnou sílu v sobě. Koupel nohou v teplé slané vodě.</w:t>
      </w:r>
    </w:p>
    <w:p w:rsidR="00D3548B" w:rsidRDefault="00D3548B" w:rsidP="00D3548B">
      <w:pPr>
        <w:spacing w:line="312" w:lineRule="auto"/>
        <w:jc w:val="both"/>
        <w:rPr>
          <w:sz w:val="24"/>
        </w:rPr>
      </w:pPr>
      <w:r>
        <w:rPr>
          <w:b/>
          <w:i/>
          <w:sz w:val="24"/>
        </w:rPr>
        <w:t>B / Věty vyjadřující naše přání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sz w:val="24"/>
        </w:rPr>
        <w:t>Matko, prosím, dej mi čisté vědění.</w:t>
      </w:r>
    </w:p>
    <w:p w:rsidR="00D3548B" w:rsidRDefault="00D3548B" w:rsidP="00D3548B">
      <w:pPr>
        <w:pStyle w:val="Nadpis7"/>
      </w:pPr>
      <w:r>
        <w:t xml:space="preserve">C / Všeobecné rady </w:t>
      </w:r>
      <w:proofErr w:type="spellStart"/>
      <w:r>
        <w:t>Šrí</w:t>
      </w:r>
      <w:proofErr w:type="spellEnd"/>
      <w:r>
        <w:t xml:space="preserve"> </w:t>
      </w:r>
      <w:proofErr w:type="spellStart"/>
      <w:r>
        <w:t>Mátadží</w:t>
      </w:r>
      <w:proofErr w:type="spellEnd"/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sz w:val="24"/>
        </w:rPr>
        <w:t xml:space="preserve">Práce svíčkami - použití </w:t>
      </w:r>
      <w:proofErr w:type="spellStart"/>
      <w:r>
        <w:rPr>
          <w:sz w:val="24"/>
        </w:rPr>
        <w:t>třisvíčkové</w:t>
      </w:r>
      <w:proofErr w:type="spellEnd"/>
      <w:r>
        <w:rPr>
          <w:sz w:val="24"/>
        </w:rPr>
        <w:t xml:space="preserve"> metody.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b/>
          <w:sz w:val="24"/>
          <w:u w:val="single"/>
        </w:rPr>
        <w:t xml:space="preserve">Pravá </w:t>
      </w:r>
      <w:proofErr w:type="spellStart"/>
      <w:r>
        <w:rPr>
          <w:b/>
          <w:sz w:val="24"/>
          <w:u w:val="single"/>
        </w:rPr>
        <w:t>svádhišthána</w:t>
      </w:r>
      <w:proofErr w:type="spellEnd"/>
    </w:p>
    <w:p w:rsidR="00D3548B" w:rsidRDefault="00D3548B" w:rsidP="00D3548B">
      <w:pPr>
        <w:spacing w:line="312" w:lineRule="auto"/>
        <w:jc w:val="both"/>
        <w:rPr>
          <w:sz w:val="24"/>
        </w:rPr>
      </w:pPr>
      <w:r>
        <w:rPr>
          <w:b/>
          <w:i/>
          <w:sz w:val="24"/>
        </w:rPr>
        <w:t>A / Užití elementů</w:t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  <w:r>
        <w:rPr>
          <w:sz w:val="24"/>
        </w:rPr>
        <w:t xml:space="preserve">Koupel nohou ve studené (až ledové) slané vodě. Přiložit do oblasti pravé </w:t>
      </w:r>
      <w:proofErr w:type="spellStart"/>
      <w:r>
        <w:rPr>
          <w:sz w:val="24"/>
        </w:rPr>
        <w:t>svádhišthány</w:t>
      </w:r>
      <w:proofErr w:type="spellEnd"/>
      <w:r>
        <w:rPr>
          <w:sz w:val="24"/>
        </w:rPr>
        <w:t xml:space="preserve"> sáček s ledem.</w:t>
      </w:r>
    </w:p>
    <w:p w:rsidR="00D3548B" w:rsidRDefault="00D3548B" w:rsidP="00D3548B">
      <w:pPr>
        <w:pStyle w:val="Nadpis7"/>
      </w:pPr>
      <w:r>
        <w:t>B / Věty vyjadřující naše přání</w:t>
      </w:r>
    </w:p>
    <w:p w:rsidR="00D3548B" w:rsidRDefault="00D3548B" w:rsidP="00D3548B">
      <w:pPr>
        <w:pStyle w:val="Zkladntext2"/>
        <w:spacing w:after="0"/>
      </w:pPr>
      <w:r>
        <w:t xml:space="preserve">Matko, prosím, zbav </w:t>
      </w:r>
      <w:proofErr w:type="gramStart"/>
      <w:r>
        <w:t>mne</w:t>
      </w:r>
      <w:proofErr w:type="gramEnd"/>
      <w:r>
        <w:t xml:space="preserve"> myšlenek.</w:t>
      </w:r>
    </w:p>
    <w:p w:rsidR="00D3548B" w:rsidRDefault="00D3548B" w:rsidP="00D3548B">
      <w:pPr>
        <w:pStyle w:val="Zkladntext2"/>
      </w:pPr>
      <w:r>
        <w:t>Matko, prosím, upevni moji pozornost na Duchu.</w:t>
      </w:r>
    </w:p>
    <w:p w:rsidR="00D3548B" w:rsidRDefault="00D3548B" w:rsidP="00D3548B">
      <w:pPr>
        <w:pStyle w:val="Nadpis7"/>
      </w:pPr>
      <w:r>
        <w:t xml:space="preserve">C / Všeobecné rady </w:t>
      </w:r>
      <w:proofErr w:type="spellStart"/>
      <w:r>
        <w:t>Šrí</w:t>
      </w:r>
      <w:proofErr w:type="spellEnd"/>
      <w:r>
        <w:t xml:space="preserve"> </w:t>
      </w:r>
      <w:proofErr w:type="spellStart"/>
      <w:r>
        <w:t>Mátadží</w:t>
      </w:r>
      <w:proofErr w:type="spellEnd"/>
    </w:p>
    <w:p w:rsidR="00D3548B" w:rsidRDefault="00D3548B" w:rsidP="00D3548B">
      <w:pPr>
        <w:pStyle w:val="Zkladntext2"/>
      </w:pPr>
      <w:r>
        <w:t>Přiložte pravou ruku do oblasti č</w:t>
      </w:r>
      <w:r>
        <w:t>a</w:t>
      </w:r>
      <w:r>
        <w:t>kry a levou vztáhněte k obrázku. Vyzvedněte levý kanál a potlačte pravý dolů, 108 krát. Jaterní dieta.</w:t>
      </w:r>
    </w:p>
    <w:p w:rsidR="00D3548B" w:rsidRDefault="00D3548B" w:rsidP="00D3548B">
      <w:pPr>
        <w:pStyle w:val="Zkladntext2"/>
        <w:spacing w:after="240"/>
      </w:pPr>
    </w:p>
    <w:p w:rsidR="00D3548B" w:rsidRDefault="00D3548B" w:rsidP="00D3548B">
      <w:pPr>
        <w:pStyle w:val="Zkladntext2"/>
        <w:spacing w:line="240" w:lineRule="auto"/>
        <w:rPr>
          <w:sz w:val="48"/>
        </w:rPr>
      </w:pPr>
      <w:bookmarkStart w:id="0" w:name="_GoBack"/>
      <w:bookmarkEnd w:id="0"/>
    </w:p>
    <w:p w:rsidR="00D3548B" w:rsidRDefault="00D3548B" w:rsidP="00D3548B">
      <w:pPr>
        <w:spacing w:after="120"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96620" cy="654685"/>
            <wp:effectExtent l="0" t="0" r="0" b="0"/>
            <wp:docPr id="1" name="Obrázek 1" descr="..\obrázky\pracovní\02N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obrázky\pracovní\02N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8B" w:rsidRDefault="00D3548B" w:rsidP="00D3548B">
      <w:pPr>
        <w:spacing w:after="120" w:line="312" w:lineRule="auto"/>
        <w:jc w:val="both"/>
        <w:rPr>
          <w:sz w:val="24"/>
        </w:rPr>
      </w:pPr>
    </w:p>
    <w:p w:rsidR="004F6A13" w:rsidRDefault="004F6A13"/>
    <w:sectPr w:rsidR="004F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wCE">
    <w:altName w:val="Microsoft YaHei"/>
    <w:charset w:val="00"/>
    <w:family w:val="swiss"/>
    <w:pitch w:val="variable"/>
    <w:sig w:usb0="00000001" w:usb1="00000000" w:usb2="00000000" w:usb3="00000000" w:csb0="00000003" w:csb1="00000000"/>
  </w:font>
  <w:font w:name="Graphite Light CE">
    <w:altName w:val="Arabic Typesetting"/>
    <w:charset w:val="EE"/>
    <w:family w:val="script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B"/>
    <w:rsid w:val="004F6A13"/>
    <w:rsid w:val="00D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48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3548B"/>
    <w:pPr>
      <w:keepNext/>
      <w:spacing w:line="312" w:lineRule="auto"/>
      <w:jc w:val="both"/>
      <w:outlineLvl w:val="6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3548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3548B"/>
    <w:pPr>
      <w:spacing w:after="120" w:line="312" w:lineRule="auto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354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48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48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3548B"/>
    <w:pPr>
      <w:keepNext/>
      <w:spacing w:line="312" w:lineRule="auto"/>
      <w:jc w:val="both"/>
      <w:outlineLvl w:val="6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3548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3548B"/>
    <w:pPr>
      <w:spacing w:after="120" w:line="312" w:lineRule="auto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354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48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Pajdová</dc:creator>
  <cp:lastModifiedBy>Zuzana Pajdová</cp:lastModifiedBy>
  <cp:revision>1</cp:revision>
  <dcterms:created xsi:type="dcterms:W3CDTF">2014-10-24T15:36:00Z</dcterms:created>
  <dcterms:modified xsi:type="dcterms:W3CDTF">2014-10-24T15:37:00Z</dcterms:modified>
</cp:coreProperties>
</file>